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8C" w:rsidRDefault="00431D8C" w:rsidP="00824840">
      <w:pPr>
        <w:pStyle w:val="1"/>
        <w:shd w:val="clear" w:color="auto" w:fill="auto"/>
        <w:spacing w:after="0" w:line="240" w:lineRule="auto"/>
        <w:rPr>
          <w:rStyle w:val="13pt"/>
          <w:rFonts w:ascii="Times New Roman" w:hAnsi="Times New Roman"/>
          <w:b/>
          <w:sz w:val="28"/>
          <w:szCs w:val="28"/>
        </w:rPr>
      </w:pPr>
      <w:r w:rsidRPr="00ED13EB">
        <w:rPr>
          <w:rStyle w:val="13pt"/>
          <w:rFonts w:ascii="Times New Roman" w:hAnsi="Times New Roman"/>
          <w:b/>
          <w:sz w:val="28"/>
          <w:szCs w:val="28"/>
        </w:rPr>
        <w:t>РОССИЙСКАЯ ФЕДЕРАЦИЯ</w:t>
      </w:r>
      <w:bookmarkStart w:id="0" w:name="_GoBack"/>
      <w:bookmarkEnd w:id="0"/>
    </w:p>
    <w:p w:rsidR="00431D8C" w:rsidRPr="00ED13EB" w:rsidRDefault="00431D8C" w:rsidP="00824840">
      <w:pPr>
        <w:pStyle w:val="1"/>
        <w:shd w:val="clear" w:color="auto" w:fill="auto"/>
        <w:spacing w:after="0" w:line="240" w:lineRule="auto"/>
        <w:rPr>
          <w:rStyle w:val="13pt"/>
          <w:rFonts w:ascii="Times New Roman" w:hAnsi="Times New Roman"/>
          <w:b/>
          <w:sz w:val="28"/>
          <w:szCs w:val="28"/>
        </w:rPr>
      </w:pPr>
      <w:r w:rsidRPr="00ED13EB">
        <w:rPr>
          <w:rStyle w:val="13pt"/>
          <w:rFonts w:ascii="Times New Roman" w:hAnsi="Times New Roman"/>
          <w:b/>
          <w:sz w:val="28"/>
          <w:szCs w:val="28"/>
        </w:rPr>
        <w:t>ОРЛОВСКАЯ ОБЛАСТЬ</w:t>
      </w:r>
    </w:p>
    <w:p w:rsidR="00431D8C" w:rsidRDefault="00431D8C" w:rsidP="00ED13EB">
      <w:pPr>
        <w:pStyle w:val="1"/>
        <w:shd w:val="clear" w:color="auto" w:fill="auto"/>
        <w:spacing w:after="0" w:line="643" w:lineRule="exact"/>
        <w:ind w:left="-142"/>
        <w:rPr>
          <w:rStyle w:val="13pt"/>
          <w:rFonts w:ascii="Times New Roman" w:hAnsi="Times New Roman"/>
          <w:b/>
        </w:rPr>
      </w:pPr>
      <w:r w:rsidRPr="00ED13EB">
        <w:rPr>
          <w:rStyle w:val="13pt"/>
          <w:rFonts w:ascii="Times New Roman" w:hAnsi="Times New Roman"/>
          <w:b/>
        </w:rPr>
        <w:t>РАЙОННЫЙ СОВЕТ НАРОДНЫХ ДЕПУТАТОВ ВЕРХОВСКОГО</w:t>
      </w:r>
      <w:r>
        <w:rPr>
          <w:rStyle w:val="13pt"/>
          <w:rFonts w:ascii="Times New Roman" w:hAnsi="Times New Roman"/>
          <w:b/>
          <w:sz w:val="28"/>
          <w:szCs w:val="28"/>
        </w:rPr>
        <w:t xml:space="preserve"> </w:t>
      </w:r>
      <w:r w:rsidRPr="00ED13EB">
        <w:rPr>
          <w:rStyle w:val="13pt"/>
          <w:rFonts w:ascii="Times New Roman" w:hAnsi="Times New Roman"/>
          <w:b/>
        </w:rPr>
        <w:t>РАЙОНА</w:t>
      </w:r>
    </w:p>
    <w:p w:rsidR="00431D8C" w:rsidRDefault="00431D8C" w:rsidP="00ED13EB">
      <w:pPr>
        <w:pStyle w:val="1"/>
        <w:shd w:val="clear" w:color="auto" w:fill="auto"/>
        <w:spacing w:after="0" w:line="643" w:lineRule="exact"/>
        <w:ind w:left="-142"/>
        <w:rPr>
          <w:rStyle w:val="13pt"/>
          <w:rFonts w:ascii="Times New Roman" w:hAnsi="Times New Roman"/>
          <w:b/>
          <w:sz w:val="36"/>
          <w:szCs w:val="36"/>
        </w:rPr>
      </w:pPr>
      <w:r>
        <w:rPr>
          <w:rStyle w:val="13pt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13pt"/>
          <w:rFonts w:ascii="Times New Roman" w:hAnsi="Times New Roman"/>
          <w:b/>
          <w:sz w:val="36"/>
          <w:szCs w:val="36"/>
        </w:rPr>
        <w:t>РЕШЕНИЕ</w:t>
      </w:r>
    </w:p>
    <w:p w:rsidR="00431D8C" w:rsidRPr="00ED13EB" w:rsidRDefault="00431D8C" w:rsidP="00ED13EB">
      <w:pPr>
        <w:pStyle w:val="1"/>
        <w:shd w:val="clear" w:color="auto" w:fill="auto"/>
        <w:spacing w:after="0" w:line="643" w:lineRule="exact"/>
        <w:ind w:left="-142"/>
        <w:rPr>
          <w:rStyle w:val="13pt"/>
          <w:rFonts w:ascii="Times New Roman" w:hAnsi="Times New Roman"/>
          <w:b/>
          <w:sz w:val="36"/>
          <w:szCs w:val="36"/>
        </w:rPr>
      </w:pPr>
    </w:p>
    <w:p w:rsidR="00431D8C" w:rsidRPr="00824840" w:rsidRDefault="00431D8C" w:rsidP="00824840">
      <w:pPr>
        <w:pStyle w:val="1"/>
        <w:shd w:val="clear" w:color="auto" w:fill="auto"/>
        <w:spacing w:after="0" w:line="643" w:lineRule="exact"/>
        <w:jc w:val="left"/>
        <w:rPr>
          <w:rStyle w:val="13pt"/>
          <w:rFonts w:ascii="Times New Roman" w:hAnsi="Times New Roman"/>
          <w:b/>
          <w:sz w:val="28"/>
          <w:szCs w:val="28"/>
        </w:rPr>
      </w:pPr>
      <w:r w:rsidRPr="00824840">
        <w:rPr>
          <w:rStyle w:val="13pt"/>
          <w:rFonts w:ascii="Times New Roman" w:hAnsi="Times New Roman"/>
          <w:b/>
          <w:sz w:val="28"/>
          <w:szCs w:val="28"/>
        </w:rPr>
        <w:t xml:space="preserve">23 апреля </w:t>
      </w:r>
      <w:smartTag w:uri="urn:schemas-microsoft-com:office:smarttags" w:element="metricconverter">
        <w:smartTagPr>
          <w:attr w:name="ProductID" w:val="2013 г"/>
        </w:smartTagPr>
        <w:r w:rsidRPr="00824840">
          <w:rPr>
            <w:rStyle w:val="13pt"/>
            <w:rFonts w:ascii="Times New Roman" w:hAnsi="Times New Roman"/>
            <w:b/>
            <w:sz w:val="28"/>
            <w:szCs w:val="28"/>
          </w:rPr>
          <w:t>2013 г</w:t>
        </w:r>
      </w:smartTag>
      <w:r w:rsidRPr="00824840">
        <w:rPr>
          <w:rStyle w:val="13pt"/>
          <w:rFonts w:ascii="Times New Roman" w:hAnsi="Times New Roman"/>
          <w:b/>
          <w:sz w:val="28"/>
          <w:szCs w:val="28"/>
        </w:rPr>
        <w:t>.  № 20/185-рс</w:t>
      </w:r>
      <w:r>
        <w:rPr>
          <w:rStyle w:val="13pt"/>
          <w:rFonts w:ascii="Times New Roman" w:hAnsi="Times New Roman"/>
          <w:sz w:val="28"/>
          <w:szCs w:val="28"/>
        </w:rPr>
        <w:t xml:space="preserve">                                        </w:t>
      </w:r>
      <w:r w:rsidRPr="00824840">
        <w:rPr>
          <w:rStyle w:val="13pt"/>
          <w:rFonts w:ascii="Times New Roman" w:hAnsi="Times New Roman"/>
          <w:b/>
          <w:sz w:val="28"/>
          <w:szCs w:val="28"/>
        </w:rPr>
        <w:t xml:space="preserve">Принято на 20 заседании      </w:t>
      </w:r>
    </w:p>
    <w:p w:rsidR="00431D8C" w:rsidRPr="00824840" w:rsidRDefault="00431D8C" w:rsidP="00ED13EB">
      <w:pPr>
        <w:pStyle w:val="1"/>
        <w:shd w:val="clear" w:color="auto" w:fill="auto"/>
        <w:spacing w:after="0" w:line="240" w:lineRule="auto"/>
        <w:ind w:left="198"/>
        <w:jc w:val="left"/>
        <w:rPr>
          <w:rStyle w:val="13pt"/>
          <w:rFonts w:ascii="Times New Roman" w:hAnsi="Times New Roman"/>
          <w:b/>
          <w:sz w:val="28"/>
          <w:szCs w:val="28"/>
        </w:rPr>
      </w:pPr>
      <w:r w:rsidRPr="00824840">
        <w:rPr>
          <w:rStyle w:val="13pt"/>
          <w:rFonts w:ascii="Times New Roman" w:hAnsi="Times New Roman"/>
          <w:b/>
          <w:sz w:val="28"/>
          <w:szCs w:val="28"/>
        </w:rPr>
        <w:t xml:space="preserve">        п. Верховье                              </w:t>
      </w:r>
      <w:r>
        <w:rPr>
          <w:rStyle w:val="13pt"/>
          <w:rFonts w:ascii="Times New Roman" w:hAnsi="Times New Roman"/>
          <w:b/>
          <w:sz w:val="28"/>
          <w:szCs w:val="28"/>
        </w:rPr>
        <w:t xml:space="preserve">                     </w:t>
      </w:r>
      <w:r w:rsidRPr="00824840">
        <w:rPr>
          <w:rStyle w:val="13pt"/>
          <w:rFonts w:ascii="Times New Roman" w:hAnsi="Times New Roman"/>
          <w:b/>
          <w:sz w:val="28"/>
          <w:szCs w:val="28"/>
        </w:rPr>
        <w:t>Верховского районного Совета</w:t>
      </w:r>
    </w:p>
    <w:p w:rsidR="00431D8C" w:rsidRDefault="00431D8C" w:rsidP="008E094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</w:t>
      </w:r>
      <w:r w:rsidRPr="00824840">
        <w:rPr>
          <w:rFonts w:ascii="Times New Roman" w:hAnsi="Times New Roman"/>
          <w:b/>
          <w:sz w:val="28"/>
          <w:szCs w:val="28"/>
        </w:rPr>
        <w:t xml:space="preserve"> народных депутатов</w:t>
      </w:r>
    </w:p>
    <w:p w:rsidR="00431D8C" w:rsidRPr="00824840" w:rsidRDefault="00431D8C" w:rsidP="008E0947">
      <w:pPr>
        <w:jc w:val="both"/>
        <w:rPr>
          <w:rFonts w:ascii="Times New Roman" w:hAnsi="Times New Roman"/>
          <w:b/>
          <w:sz w:val="28"/>
          <w:szCs w:val="28"/>
        </w:rPr>
      </w:pPr>
    </w:p>
    <w:p w:rsidR="00431D8C" w:rsidRPr="00824840" w:rsidRDefault="00431D8C" w:rsidP="00824840">
      <w:pPr>
        <w:jc w:val="both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Pr="00824840">
        <w:rPr>
          <w:rFonts w:ascii="Times New Roman" w:hAnsi="Times New Roman"/>
          <w:b/>
          <w:sz w:val="26"/>
          <w:szCs w:val="26"/>
        </w:rPr>
        <w:t>Об исполнении бюджета Верховского района за 2012 год</w:t>
      </w:r>
    </w:p>
    <w:p w:rsidR="00431D8C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 Заслушав информацию финансового отдела администрации Верховского района (Моргунова Л. М.) об исполнении бюджета Верховского района за 201</w:t>
      </w:r>
      <w:r>
        <w:rPr>
          <w:rFonts w:ascii="Times New Roman" w:hAnsi="Times New Roman"/>
          <w:sz w:val="26"/>
          <w:szCs w:val="26"/>
        </w:rPr>
        <w:t>2</w:t>
      </w:r>
      <w:r w:rsidRPr="00B276F7">
        <w:rPr>
          <w:rFonts w:ascii="Times New Roman" w:hAnsi="Times New Roman"/>
          <w:sz w:val="26"/>
          <w:szCs w:val="26"/>
        </w:rPr>
        <w:t xml:space="preserve"> год, заключение Контрольно-счетной палаты Верховского района (Прасолова Г. А.), рассмотрев итоговый документ публичных слушаний, </w:t>
      </w:r>
      <w:r>
        <w:rPr>
          <w:rFonts w:ascii="Times New Roman" w:hAnsi="Times New Roman"/>
          <w:sz w:val="26"/>
          <w:szCs w:val="26"/>
        </w:rPr>
        <w:t>р</w:t>
      </w:r>
      <w:r w:rsidRPr="00B276F7">
        <w:rPr>
          <w:rFonts w:ascii="Times New Roman" w:hAnsi="Times New Roman"/>
          <w:sz w:val="26"/>
          <w:szCs w:val="26"/>
        </w:rPr>
        <w:t>айонный Совет народных депутатов Верховского района отмечает, что бюджет Верховского района за 201</w:t>
      </w:r>
      <w:r>
        <w:rPr>
          <w:rFonts w:ascii="Times New Roman" w:hAnsi="Times New Roman"/>
          <w:sz w:val="26"/>
          <w:szCs w:val="26"/>
        </w:rPr>
        <w:t>2</w:t>
      </w:r>
      <w:r w:rsidRPr="00B276F7">
        <w:rPr>
          <w:rFonts w:ascii="Times New Roman" w:hAnsi="Times New Roman"/>
          <w:sz w:val="26"/>
          <w:szCs w:val="26"/>
        </w:rPr>
        <w:t xml:space="preserve"> год по доходам исполнен в сумме </w:t>
      </w:r>
      <w:r>
        <w:rPr>
          <w:rFonts w:ascii="Times New Roman" w:hAnsi="Times New Roman"/>
          <w:sz w:val="26"/>
          <w:szCs w:val="26"/>
        </w:rPr>
        <w:t>246 004,4</w:t>
      </w:r>
      <w:r w:rsidRPr="00B276F7">
        <w:rPr>
          <w:rFonts w:ascii="Times New Roman" w:hAnsi="Times New Roman"/>
          <w:sz w:val="26"/>
          <w:szCs w:val="26"/>
        </w:rPr>
        <w:t xml:space="preserve"> тыс. руб. при плане </w:t>
      </w:r>
      <w:r>
        <w:rPr>
          <w:rFonts w:ascii="Times New Roman" w:hAnsi="Times New Roman"/>
          <w:sz w:val="26"/>
          <w:szCs w:val="26"/>
        </w:rPr>
        <w:t>248 404,0</w:t>
      </w:r>
      <w:r w:rsidRPr="00B276F7">
        <w:rPr>
          <w:rFonts w:ascii="Times New Roman" w:hAnsi="Times New Roman"/>
          <w:sz w:val="26"/>
          <w:szCs w:val="26"/>
        </w:rPr>
        <w:t xml:space="preserve"> тыс. руб. Плановые показатели выполнены на </w:t>
      </w:r>
      <w:r>
        <w:rPr>
          <w:rFonts w:ascii="Times New Roman" w:hAnsi="Times New Roman"/>
          <w:sz w:val="26"/>
          <w:szCs w:val="26"/>
        </w:rPr>
        <w:t>99,0</w:t>
      </w:r>
      <w:r w:rsidRPr="00B276F7">
        <w:rPr>
          <w:rFonts w:ascii="Times New Roman" w:hAnsi="Times New Roman"/>
          <w:sz w:val="26"/>
          <w:szCs w:val="26"/>
        </w:rPr>
        <w:t xml:space="preserve"> %.</w:t>
      </w:r>
      <w:r>
        <w:rPr>
          <w:rFonts w:ascii="Times New Roman" w:hAnsi="Times New Roman"/>
          <w:sz w:val="26"/>
          <w:szCs w:val="26"/>
        </w:rPr>
        <w:t xml:space="preserve"> Бюджет Верховского района за 2012 год исполнен с дефицитом 4 688,8 тыс. рублей.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 По сравнению с 201</w:t>
      </w:r>
      <w:r>
        <w:rPr>
          <w:rFonts w:ascii="Times New Roman" w:hAnsi="Times New Roman"/>
          <w:sz w:val="26"/>
          <w:szCs w:val="26"/>
        </w:rPr>
        <w:t>1</w:t>
      </w:r>
      <w:r w:rsidRPr="00B276F7">
        <w:rPr>
          <w:rFonts w:ascii="Times New Roman" w:hAnsi="Times New Roman"/>
          <w:sz w:val="26"/>
          <w:szCs w:val="26"/>
        </w:rPr>
        <w:t xml:space="preserve"> годом доходная часть бюджета Верховского района </w:t>
      </w:r>
      <w:r>
        <w:rPr>
          <w:rFonts w:ascii="Times New Roman" w:hAnsi="Times New Roman"/>
          <w:sz w:val="26"/>
          <w:szCs w:val="26"/>
        </w:rPr>
        <w:t>снизилась на 12</w:t>
      </w:r>
      <w:r w:rsidRPr="00B276F7">
        <w:rPr>
          <w:rFonts w:ascii="Times New Roman" w:hAnsi="Times New Roman"/>
          <w:sz w:val="26"/>
          <w:szCs w:val="26"/>
        </w:rPr>
        <w:t xml:space="preserve">% или на </w:t>
      </w:r>
      <w:r>
        <w:rPr>
          <w:rFonts w:ascii="Times New Roman" w:hAnsi="Times New Roman"/>
          <w:sz w:val="26"/>
          <w:szCs w:val="26"/>
        </w:rPr>
        <w:t>32 915,3</w:t>
      </w:r>
      <w:r w:rsidRPr="00B276F7">
        <w:rPr>
          <w:rFonts w:ascii="Times New Roman" w:hAnsi="Times New Roman"/>
          <w:sz w:val="26"/>
          <w:szCs w:val="26"/>
        </w:rPr>
        <w:t xml:space="preserve"> тыс. рублей. По налоговым и неналоговым доходам поступления у</w:t>
      </w:r>
      <w:r>
        <w:rPr>
          <w:rFonts w:ascii="Times New Roman" w:hAnsi="Times New Roman"/>
          <w:sz w:val="26"/>
          <w:szCs w:val="26"/>
        </w:rPr>
        <w:t>меньш</w:t>
      </w:r>
      <w:r w:rsidRPr="00B276F7">
        <w:rPr>
          <w:rFonts w:ascii="Times New Roman" w:hAnsi="Times New Roman"/>
          <w:sz w:val="26"/>
          <w:szCs w:val="26"/>
        </w:rPr>
        <w:t xml:space="preserve">ились на </w:t>
      </w:r>
      <w:r>
        <w:rPr>
          <w:rFonts w:ascii="Times New Roman" w:hAnsi="Times New Roman"/>
          <w:sz w:val="26"/>
          <w:szCs w:val="26"/>
        </w:rPr>
        <w:t>7,2</w:t>
      </w:r>
      <w:r w:rsidRPr="00B276F7">
        <w:rPr>
          <w:rFonts w:ascii="Times New Roman" w:hAnsi="Times New Roman"/>
          <w:sz w:val="26"/>
          <w:szCs w:val="26"/>
        </w:rPr>
        <w:t xml:space="preserve">% (на </w:t>
      </w:r>
      <w:r>
        <w:rPr>
          <w:rFonts w:ascii="Times New Roman" w:hAnsi="Times New Roman"/>
          <w:sz w:val="26"/>
          <w:szCs w:val="26"/>
        </w:rPr>
        <w:t>4 201,8</w:t>
      </w:r>
      <w:r w:rsidRPr="00B276F7">
        <w:rPr>
          <w:rFonts w:ascii="Times New Roman" w:hAnsi="Times New Roman"/>
          <w:sz w:val="26"/>
          <w:szCs w:val="26"/>
        </w:rPr>
        <w:t xml:space="preserve"> тыс. рублей). </w:t>
      </w:r>
      <w:r>
        <w:rPr>
          <w:rFonts w:ascii="Times New Roman" w:hAnsi="Times New Roman"/>
          <w:sz w:val="26"/>
          <w:szCs w:val="26"/>
        </w:rPr>
        <w:t>Снижение</w:t>
      </w:r>
      <w:r w:rsidRPr="00B276F7">
        <w:rPr>
          <w:rFonts w:ascii="Times New Roman" w:hAnsi="Times New Roman"/>
          <w:sz w:val="26"/>
          <w:szCs w:val="26"/>
        </w:rPr>
        <w:t xml:space="preserve"> платежей </w:t>
      </w:r>
      <w:r>
        <w:rPr>
          <w:rFonts w:ascii="Times New Roman" w:hAnsi="Times New Roman"/>
          <w:sz w:val="26"/>
          <w:szCs w:val="26"/>
        </w:rPr>
        <w:t>произошло</w:t>
      </w:r>
      <w:r w:rsidRPr="00B276F7">
        <w:rPr>
          <w:rFonts w:ascii="Times New Roman" w:hAnsi="Times New Roman"/>
          <w:sz w:val="26"/>
          <w:szCs w:val="26"/>
        </w:rPr>
        <w:t xml:space="preserve"> за счет</w:t>
      </w:r>
      <w:r>
        <w:rPr>
          <w:rFonts w:ascii="Times New Roman" w:hAnsi="Times New Roman"/>
          <w:sz w:val="26"/>
          <w:szCs w:val="26"/>
        </w:rPr>
        <w:t xml:space="preserve"> государственной пошлины от регистрации транспортных средств</w:t>
      </w:r>
      <w:r w:rsidRPr="00B276F7">
        <w:rPr>
          <w:rFonts w:ascii="Times New Roman" w:hAnsi="Times New Roman"/>
          <w:sz w:val="26"/>
          <w:szCs w:val="26"/>
        </w:rPr>
        <w:t>.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 Положительная динамика поступлений позволила выполнить плановые показатели по налоговым и неналоговым доходам на 10</w:t>
      </w:r>
      <w:r>
        <w:rPr>
          <w:rFonts w:ascii="Times New Roman" w:hAnsi="Times New Roman"/>
          <w:sz w:val="26"/>
          <w:szCs w:val="26"/>
        </w:rPr>
        <w:t>2,8</w:t>
      </w:r>
      <w:r w:rsidRPr="00B276F7">
        <w:rPr>
          <w:rFonts w:ascii="Times New Roman" w:hAnsi="Times New Roman"/>
          <w:sz w:val="26"/>
          <w:szCs w:val="26"/>
        </w:rPr>
        <w:t xml:space="preserve">% (+ </w:t>
      </w:r>
      <w:r>
        <w:rPr>
          <w:rFonts w:ascii="Times New Roman" w:hAnsi="Times New Roman"/>
          <w:sz w:val="26"/>
          <w:szCs w:val="26"/>
        </w:rPr>
        <w:t>1 460,5</w:t>
      </w:r>
      <w:r w:rsidRPr="00B276F7">
        <w:rPr>
          <w:rFonts w:ascii="Times New Roman" w:hAnsi="Times New Roman"/>
          <w:sz w:val="26"/>
          <w:szCs w:val="26"/>
        </w:rPr>
        <w:t xml:space="preserve"> тыс. рублей). Выполнение показателей обеспечено</w:t>
      </w:r>
      <w:r>
        <w:rPr>
          <w:rFonts w:ascii="Times New Roman" w:hAnsi="Times New Roman"/>
          <w:sz w:val="26"/>
          <w:szCs w:val="26"/>
        </w:rPr>
        <w:t xml:space="preserve"> в основном</w:t>
      </w:r>
      <w:r w:rsidRPr="00B276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 счет единого налога на вмененный доход, единого сельскохозяйственного налога</w:t>
      </w:r>
      <w:r w:rsidRPr="00B276F7">
        <w:rPr>
          <w:rFonts w:ascii="Times New Roman" w:hAnsi="Times New Roman"/>
          <w:sz w:val="26"/>
          <w:szCs w:val="26"/>
        </w:rPr>
        <w:t>.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>Безвозмездные поступления от вышестоящих бюджетов уменьшились по сравнению с 201</w:t>
      </w:r>
      <w:r>
        <w:rPr>
          <w:rFonts w:ascii="Times New Roman" w:hAnsi="Times New Roman"/>
          <w:sz w:val="26"/>
          <w:szCs w:val="26"/>
        </w:rPr>
        <w:t>1</w:t>
      </w:r>
      <w:r w:rsidRPr="00B276F7">
        <w:rPr>
          <w:rFonts w:ascii="Times New Roman" w:hAnsi="Times New Roman"/>
          <w:sz w:val="26"/>
          <w:szCs w:val="26"/>
        </w:rPr>
        <w:t xml:space="preserve"> годом </w:t>
      </w:r>
      <w:r>
        <w:rPr>
          <w:rFonts w:ascii="Times New Roman" w:hAnsi="Times New Roman"/>
          <w:sz w:val="26"/>
          <w:szCs w:val="26"/>
        </w:rPr>
        <w:t>13</w:t>
      </w:r>
      <w:r w:rsidRPr="00B276F7">
        <w:rPr>
          <w:rFonts w:ascii="Times New Roman" w:hAnsi="Times New Roman"/>
          <w:sz w:val="26"/>
          <w:szCs w:val="26"/>
        </w:rPr>
        <w:t xml:space="preserve">% (на </w:t>
      </w:r>
      <w:r>
        <w:rPr>
          <w:rFonts w:ascii="Times New Roman" w:hAnsi="Times New Roman"/>
          <w:sz w:val="26"/>
          <w:szCs w:val="26"/>
        </w:rPr>
        <w:t>28 713,5</w:t>
      </w:r>
      <w:r w:rsidRPr="00B276F7">
        <w:rPr>
          <w:rFonts w:ascii="Times New Roman" w:hAnsi="Times New Roman"/>
          <w:sz w:val="26"/>
          <w:szCs w:val="26"/>
        </w:rPr>
        <w:t xml:space="preserve"> тыс. рублей) и составили 220 502,4 тыс. рублей.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>Бюджет Верховского района за 201</w:t>
      </w:r>
      <w:r>
        <w:rPr>
          <w:rFonts w:ascii="Times New Roman" w:hAnsi="Times New Roman"/>
          <w:sz w:val="26"/>
          <w:szCs w:val="26"/>
        </w:rPr>
        <w:t>2</w:t>
      </w:r>
      <w:r w:rsidRPr="00B276F7">
        <w:rPr>
          <w:rFonts w:ascii="Times New Roman" w:hAnsi="Times New Roman"/>
          <w:sz w:val="26"/>
          <w:szCs w:val="26"/>
        </w:rPr>
        <w:t xml:space="preserve"> год по расходам исполнен на </w:t>
      </w:r>
      <w:r>
        <w:rPr>
          <w:rFonts w:ascii="Times New Roman" w:hAnsi="Times New Roman"/>
          <w:sz w:val="26"/>
          <w:szCs w:val="26"/>
        </w:rPr>
        <w:t>97,5</w:t>
      </w:r>
      <w:r w:rsidRPr="00B276F7">
        <w:rPr>
          <w:rFonts w:ascii="Times New Roman" w:hAnsi="Times New Roman"/>
          <w:sz w:val="26"/>
          <w:szCs w:val="26"/>
        </w:rPr>
        <w:t xml:space="preserve">%. При плане </w:t>
      </w:r>
      <w:r>
        <w:rPr>
          <w:rFonts w:ascii="Times New Roman" w:hAnsi="Times New Roman"/>
          <w:sz w:val="26"/>
          <w:szCs w:val="26"/>
        </w:rPr>
        <w:t>257 084,0</w:t>
      </w:r>
      <w:r w:rsidRPr="00B276F7">
        <w:rPr>
          <w:rFonts w:ascii="Times New Roman" w:hAnsi="Times New Roman"/>
          <w:sz w:val="26"/>
          <w:szCs w:val="26"/>
        </w:rPr>
        <w:t xml:space="preserve"> тыс. рублей израсходовано </w:t>
      </w:r>
      <w:r>
        <w:rPr>
          <w:rFonts w:ascii="Times New Roman" w:hAnsi="Times New Roman"/>
          <w:sz w:val="26"/>
          <w:szCs w:val="26"/>
        </w:rPr>
        <w:t>250 693,2</w:t>
      </w:r>
      <w:r w:rsidRPr="00B276F7">
        <w:rPr>
          <w:rFonts w:ascii="Times New Roman" w:hAnsi="Times New Roman"/>
          <w:sz w:val="26"/>
          <w:szCs w:val="26"/>
        </w:rPr>
        <w:t xml:space="preserve"> тыс. рублей.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План по расходам выполнен по общегосударственным вопросам на </w:t>
      </w:r>
      <w:r>
        <w:rPr>
          <w:rFonts w:ascii="Times New Roman" w:hAnsi="Times New Roman"/>
          <w:sz w:val="26"/>
          <w:szCs w:val="26"/>
        </w:rPr>
        <w:t>97,4</w:t>
      </w:r>
      <w:r w:rsidRPr="00B276F7">
        <w:rPr>
          <w:rFonts w:ascii="Times New Roman" w:hAnsi="Times New Roman"/>
          <w:sz w:val="26"/>
          <w:szCs w:val="26"/>
        </w:rPr>
        <w:t xml:space="preserve">%, образованию – </w:t>
      </w:r>
      <w:r>
        <w:rPr>
          <w:rFonts w:ascii="Times New Roman" w:hAnsi="Times New Roman"/>
          <w:sz w:val="26"/>
          <w:szCs w:val="26"/>
        </w:rPr>
        <w:t>97,8</w:t>
      </w:r>
      <w:r w:rsidRPr="00B276F7">
        <w:rPr>
          <w:rFonts w:ascii="Times New Roman" w:hAnsi="Times New Roman"/>
          <w:sz w:val="26"/>
          <w:szCs w:val="26"/>
        </w:rPr>
        <w:t>%, культуре – 9</w:t>
      </w:r>
      <w:r>
        <w:rPr>
          <w:rFonts w:ascii="Times New Roman" w:hAnsi="Times New Roman"/>
          <w:sz w:val="26"/>
          <w:szCs w:val="26"/>
        </w:rPr>
        <w:t>6,4</w:t>
      </w:r>
      <w:r w:rsidRPr="00B276F7">
        <w:rPr>
          <w:rFonts w:ascii="Times New Roman" w:hAnsi="Times New Roman"/>
          <w:sz w:val="26"/>
          <w:szCs w:val="26"/>
        </w:rPr>
        <w:t xml:space="preserve">%, социальной политике – </w:t>
      </w:r>
      <w:r>
        <w:rPr>
          <w:rFonts w:ascii="Times New Roman" w:hAnsi="Times New Roman"/>
          <w:sz w:val="26"/>
          <w:szCs w:val="26"/>
        </w:rPr>
        <w:t>94,5</w:t>
      </w:r>
      <w:r w:rsidRPr="00B276F7">
        <w:rPr>
          <w:rFonts w:ascii="Times New Roman" w:hAnsi="Times New Roman"/>
          <w:sz w:val="26"/>
          <w:szCs w:val="26"/>
        </w:rPr>
        <w:t xml:space="preserve">%. 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Расходы на жилищно-коммунальное хозяйство составили </w:t>
      </w:r>
      <w:r>
        <w:rPr>
          <w:rFonts w:ascii="Times New Roman" w:hAnsi="Times New Roman"/>
          <w:sz w:val="26"/>
          <w:szCs w:val="26"/>
        </w:rPr>
        <w:t>5 124,3</w:t>
      </w:r>
      <w:r w:rsidRPr="00B276F7">
        <w:rPr>
          <w:rFonts w:ascii="Times New Roman" w:hAnsi="Times New Roman"/>
          <w:sz w:val="26"/>
          <w:szCs w:val="26"/>
        </w:rPr>
        <w:t xml:space="preserve"> тыс. рублей, что соответствует плану. По сравнению с 201</w:t>
      </w:r>
      <w:r>
        <w:rPr>
          <w:rFonts w:ascii="Times New Roman" w:hAnsi="Times New Roman"/>
          <w:sz w:val="26"/>
          <w:szCs w:val="26"/>
        </w:rPr>
        <w:t>1</w:t>
      </w:r>
      <w:r w:rsidRPr="00B276F7">
        <w:rPr>
          <w:rFonts w:ascii="Times New Roman" w:hAnsi="Times New Roman"/>
          <w:sz w:val="26"/>
          <w:szCs w:val="26"/>
        </w:rPr>
        <w:t xml:space="preserve"> годом расходы по отрасли снизились на 5</w:t>
      </w:r>
      <w:r>
        <w:rPr>
          <w:rFonts w:ascii="Times New Roman" w:hAnsi="Times New Roman"/>
          <w:sz w:val="26"/>
          <w:szCs w:val="26"/>
        </w:rPr>
        <w:t> 557,6</w:t>
      </w:r>
      <w:r w:rsidRPr="00B276F7">
        <w:rPr>
          <w:rFonts w:ascii="Times New Roman" w:hAnsi="Times New Roman"/>
          <w:sz w:val="26"/>
          <w:szCs w:val="26"/>
        </w:rPr>
        <w:t xml:space="preserve"> тыс. рублей. 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На жилищное хозяйство в пределах плана израсходовано </w:t>
      </w:r>
      <w:r>
        <w:rPr>
          <w:rFonts w:ascii="Times New Roman" w:hAnsi="Times New Roman"/>
          <w:sz w:val="26"/>
          <w:szCs w:val="26"/>
        </w:rPr>
        <w:t>4 674,3</w:t>
      </w:r>
      <w:r w:rsidRPr="00B276F7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. Средства направлены на о</w:t>
      </w:r>
      <w:r w:rsidRPr="00B276F7">
        <w:rPr>
          <w:rFonts w:ascii="Times New Roman" w:hAnsi="Times New Roman"/>
          <w:sz w:val="26"/>
          <w:szCs w:val="26"/>
        </w:rPr>
        <w:t>беспечение мероприятий по капитальному ремонту многоквартирных домов по Федеральному закону от 21.07.2007 года №185-ФЗ «О фонде</w:t>
      </w:r>
      <w:r>
        <w:rPr>
          <w:rFonts w:ascii="Times New Roman" w:hAnsi="Times New Roman"/>
          <w:sz w:val="26"/>
          <w:szCs w:val="26"/>
        </w:rPr>
        <w:t xml:space="preserve"> содействия реформированию ЖКХ» в сумме 4 607,0 тыс. рублей</w:t>
      </w:r>
      <w:r w:rsidRPr="00B276F7">
        <w:rPr>
          <w:rFonts w:ascii="Times New Roman" w:hAnsi="Times New Roman"/>
          <w:sz w:val="26"/>
          <w:szCs w:val="26"/>
        </w:rPr>
        <w:t xml:space="preserve">, из них за счет средств государственной корпорации «Фонд содействия реформированию ЖКХ» – </w:t>
      </w:r>
      <w:r>
        <w:rPr>
          <w:rFonts w:ascii="Times New Roman" w:hAnsi="Times New Roman"/>
          <w:sz w:val="26"/>
          <w:szCs w:val="26"/>
        </w:rPr>
        <w:t>3 508,0</w:t>
      </w:r>
      <w:r w:rsidRPr="00B276F7">
        <w:rPr>
          <w:rFonts w:ascii="Times New Roman" w:hAnsi="Times New Roman"/>
          <w:sz w:val="26"/>
          <w:szCs w:val="26"/>
        </w:rPr>
        <w:t xml:space="preserve"> тыс. рублей, областного бюджета- </w:t>
      </w:r>
      <w:r>
        <w:rPr>
          <w:rFonts w:ascii="Times New Roman" w:hAnsi="Times New Roman"/>
          <w:sz w:val="26"/>
          <w:szCs w:val="26"/>
        </w:rPr>
        <w:t>687,1</w:t>
      </w:r>
      <w:r w:rsidRPr="00B276F7">
        <w:rPr>
          <w:rFonts w:ascii="Times New Roman" w:hAnsi="Times New Roman"/>
          <w:sz w:val="26"/>
          <w:szCs w:val="26"/>
        </w:rPr>
        <w:t xml:space="preserve"> тыс. рублей,</w:t>
      </w:r>
      <w:r>
        <w:rPr>
          <w:rFonts w:ascii="Times New Roman" w:hAnsi="Times New Roman"/>
          <w:sz w:val="26"/>
          <w:szCs w:val="26"/>
        </w:rPr>
        <w:t xml:space="preserve"> местного</w:t>
      </w:r>
      <w:r w:rsidRPr="00B276F7">
        <w:rPr>
          <w:rFonts w:ascii="Times New Roman" w:hAnsi="Times New Roman"/>
          <w:sz w:val="26"/>
          <w:szCs w:val="26"/>
        </w:rPr>
        <w:t xml:space="preserve"> бюджета – </w:t>
      </w:r>
      <w:r>
        <w:rPr>
          <w:rFonts w:ascii="Times New Roman" w:hAnsi="Times New Roman"/>
          <w:sz w:val="26"/>
          <w:szCs w:val="26"/>
        </w:rPr>
        <w:t>411,9</w:t>
      </w:r>
      <w:r w:rsidRPr="00B276F7">
        <w:rPr>
          <w:rFonts w:ascii="Times New Roman" w:hAnsi="Times New Roman"/>
          <w:sz w:val="26"/>
          <w:szCs w:val="26"/>
        </w:rPr>
        <w:t xml:space="preserve"> тыс. рублей.</w:t>
      </w:r>
    </w:p>
    <w:p w:rsidR="00431D8C" w:rsidRPr="00B276F7" w:rsidRDefault="00431D8C" w:rsidP="00ED13EB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На ремонт и содержание дорог общего назначения израсходовано </w:t>
      </w:r>
      <w:r>
        <w:rPr>
          <w:rFonts w:ascii="Times New Roman" w:hAnsi="Times New Roman"/>
          <w:sz w:val="26"/>
          <w:szCs w:val="26"/>
        </w:rPr>
        <w:t>12 390,1</w:t>
      </w:r>
      <w:r w:rsidRPr="00B276F7">
        <w:rPr>
          <w:rFonts w:ascii="Times New Roman" w:hAnsi="Times New Roman"/>
          <w:sz w:val="26"/>
          <w:szCs w:val="26"/>
        </w:rPr>
        <w:t xml:space="preserve"> тыс. рублей. На основании вышеизложенного, </w:t>
      </w:r>
    </w:p>
    <w:p w:rsidR="00431D8C" w:rsidRPr="00B276F7" w:rsidRDefault="00431D8C" w:rsidP="008D7C4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Pr="00B276F7" w:rsidRDefault="00431D8C" w:rsidP="008D7C4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276F7">
        <w:rPr>
          <w:rFonts w:ascii="Times New Roman" w:hAnsi="Times New Roman"/>
          <w:sz w:val="26"/>
          <w:szCs w:val="26"/>
        </w:rPr>
        <w:t xml:space="preserve"> Верховский районный Совет народных депутатов РЕШИЛ:</w:t>
      </w:r>
    </w:p>
    <w:p w:rsidR="00431D8C" w:rsidRPr="00B276F7" w:rsidRDefault="00431D8C" w:rsidP="008D7C4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Pr="00ED13EB" w:rsidRDefault="00431D8C" w:rsidP="00ED13E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D13EB">
        <w:rPr>
          <w:rFonts w:ascii="Times New Roman" w:hAnsi="Times New Roman"/>
          <w:sz w:val="26"/>
          <w:szCs w:val="26"/>
        </w:rPr>
        <w:t>Отчет об исполнении бюджета Верховского района за 201</w:t>
      </w:r>
      <w:r>
        <w:rPr>
          <w:rFonts w:ascii="Times New Roman" w:hAnsi="Times New Roman"/>
          <w:sz w:val="26"/>
          <w:szCs w:val="26"/>
        </w:rPr>
        <w:t>2</w:t>
      </w:r>
      <w:r w:rsidRPr="00ED13EB">
        <w:rPr>
          <w:rFonts w:ascii="Times New Roman" w:hAnsi="Times New Roman"/>
          <w:sz w:val="26"/>
          <w:szCs w:val="26"/>
        </w:rPr>
        <w:t xml:space="preserve"> год утвердить.</w:t>
      </w: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31D8C" w:rsidRPr="00ED13EB" w:rsidRDefault="00431D8C" w:rsidP="00ED13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Верховского района</w:t>
      </w:r>
      <w:r w:rsidRPr="00ED13E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А. И. Миронов</w:t>
      </w:r>
    </w:p>
    <w:p w:rsidR="00431D8C" w:rsidRPr="00ED13EB" w:rsidRDefault="00431D8C" w:rsidP="00ED13E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sectPr w:rsidR="00431D8C" w:rsidRPr="00ED13EB" w:rsidSect="006F734D">
      <w:pgSz w:w="11906" w:h="16838"/>
      <w:pgMar w:top="851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8FD"/>
    <w:multiLevelType w:val="hybridMultilevel"/>
    <w:tmpl w:val="BA364CD4"/>
    <w:lvl w:ilvl="0" w:tplc="43F6BD4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B68"/>
    <w:rsid w:val="0000309F"/>
    <w:rsid w:val="00036686"/>
    <w:rsid w:val="001F1874"/>
    <w:rsid w:val="00226DE8"/>
    <w:rsid w:val="002539C5"/>
    <w:rsid w:val="004105A4"/>
    <w:rsid w:val="00430299"/>
    <w:rsid w:val="00431D8C"/>
    <w:rsid w:val="00442E6D"/>
    <w:rsid w:val="004D37E8"/>
    <w:rsid w:val="005A63A8"/>
    <w:rsid w:val="006F734D"/>
    <w:rsid w:val="00711078"/>
    <w:rsid w:val="00737621"/>
    <w:rsid w:val="007B4A9D"/>
    <w:rsid w:val="00824840"/>
    <w:rsid w:val="008A2540"/>
    <w:rsid w:val="008D7C4D"/>
    <w:rsid w:val="008E0947"/>
    <w:rsid w:val="00953B68"/>
    <w:rsid w:val="009813CD"/>
    <w:rsid w:val="00A2321A"/>
    <w:rsid w:val="00B276F7"/>
    <w:rsid w:val="00B35E6D"/>
    <w:rsid w:val="00B6229E"/>
    <w:rsid w:val="00BF3491"/>
    <w:rsid w:val="00DC4FE2"/>
    <w:rsid w:val="00DE07B6"/>
    <w:rsid w:val="00EC3349"/>
    <w:rsid w:val="00ED13EB"/>
    <w:rsid w:val="00EF0617"/>
    <w:rsid w:val="00F42CAC"/>
    <w:rsid w:val="00F6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54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uiPriority w:val="99"/>
    <w:locked/>
    <w:rsid w:val="00ED13EB"/>
    <w:rPr>
      <w:rFonts w:cs="Times New Roman"/>
      <w:sz w:val="25"/>
      <w:szCs w:val="25"/>
      <w:shd w:val="clear" w:color="auto" w:fill="FFFFFF"/>
    </w:rPr>
  </w:style>
  <w:style w:type="character" w:customStyle="1" w:styleId="13pt">
    <w:name w:val="Основной текст + 13 pt"/>
    <w:basedOn w:val="a"/>
    <w:uiPriority w:val="99"/>
    <w:rsid w:val="00ED13EB"/>
    <w:rPr>
      <w:sz w:val="26"/>
      <w:szCs w:val="26"/>
    </w:rPr>
  </w:style>
  <w:style w:type="paragraph" w:customStyle="1" w:styleId="1">
    <w:name w:val="Основной текст1"/>
    <w:basedOn w:val="Normal"/>
    <w:link w:val="a"/>
    <w:uiPriority w:val="99"/>
    <w:rsid w:val="00ED13EB"/>
    <w:pPr>
      <w:shd w:val="clear" w:color="auto" w:fill="FFFFFF"/>
      <w:spacing w:after="360" w:line="384" w:lineRule="exact"/>
      <w:jc w:val="center"/>
    </w:pPr>
    <w:rPr>
      <w:sz w:val="25"/>
      <w:szCs w:val="25"/>
    </w:rPr>
  </w:style>
  <w:style w:type="paragraph" w:styleId="ListParagraph">
    <w:name w:val="List Paragraph"/>
    <w:basedOn w:val="Normal"/>
    <w:uiPriority w:val="99"/>
    <w:qFormat/>
    <w:rsid w:val="00ED13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6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229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82484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E0CB9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2</Pages>
  <Words>454</Words>
  <Characters>2593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2013-04-01T08:04:00Z</cp:lastPrinted>
  <dcterms:created xsi:type="dcterms:W3CDTF">2012-05-05T04:38:00Z</dcterms:created>
  <dcterms:modified xsi:type="dcterms:W3CDTF">2013-04-25T08:24:00Z</dcterms:modified>
</cp:coreProperties>
</file>